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646C06" w:rsidRDefault="00646C06" w:rsidP="00E45762">
      <w:pPr>
        <w:jc w:val="center"/>
        <w:rPr>
          <w:b/>
          <w:sz w:val="36"/>
          <w:szCs w:val="36"/>
          <w:lang w:val="tr-TR"/>
        </w:rPr>
      </w:pPr>
      <w:r w:rsidRPr="00646C06">
        <w:rPr>
          <w:b/>
          <w:sz w:val="36"/>
          <w:szCs w:val="36"/>
          <w:lang w:val="tr-TR"/>
        </w:rPr>
        <w:t>KONYA TEKNİK</w:t>
      </w:r>
      <w:r w:rsidR="00E45762" w:rsidRPr="00646C06">
        <w:rPr>
          <w:b/>
          <w:sz w:val="36"/>
          <w:szCs w:val="36"/>
          <w:lang w:val="tr-TR"/>
        </w:rPr>
        <w:t xml:space="preserve"> </w:t>
      </w:r>
      <w:r w:rsidR="003A4A26" w:rsidRPr="00646C06">
        <w:rPr>
          <w:b/>
          <w:sz w:val="36"/>
          <w:szCs w:val="36"/>
          <w:lang w:val="tr-TR"/>
        </w:rPr>
        <w:t>ÜNİVERSİTESİ</w:t>
      </w:r>
    </w:p>
    <w:p w:rsidR="00E45762" w:rsidRPr="00646C06" w:rsidRDefault="00E45762" w:rsidP="00E45762">
      <w:pPr>
        <w:rPr>
          <w:sz w:val="36"/>
          <w:szCs w:val="36"/>
          <w:lang w:val="tr-TR"/>
        </w:rPr>
      </w:pPr>
    </w:p>
    <w:p w:rsidR="003A4A26" w:rsidRPr="00646C06" w:rsidRDefault="008C60D3" w:rsidP="003A4A26">
      <w:pPr>
        <w:spacing w:after="120"/>
        <w:jc w:val="center"/>
        <w:outlineLvl w:val="0"/>
        <w:rPr>
          <w:b/>
          <w:sz w:val="36"/>
          <w:szCs w:val="36"/>
          <w:lang w:val="tr-TR"/>
        </w:rPr>
      </w:pPr>
      <w:r w:rsidRPr="00646C06">
        <w:rPr>
          <w:b/>
          <w:sz w:val="36"/>
          <w:szCs w:val="36"/>
          <w:lang w:val="tr-TR"/>
        </w:rPr>
        <w:t xml:space="preserve">ÖĞRENCİ </w:t>
      </w:r>
      <w:r w:rsidR="003A4A26" w:rsidRPr="00646C06">
        <w:rPr>
          <w:b/>
          <w:sz w:val="36"/>
          <w:szCs w:val="36"/>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proofErr w:type="gramStart"/>
      <w:r>
        <w:rPr>
          <w:sz w:val="22"/>
          <w:szCs w:val="22"/>
          <w:lang w:val="tr-TR"/>
        </w:rPr>
        <w:t xml:space="preserve"> </w:t>
      </w:r>
      <w:r w:rsidR="00ED3A18">
        <w:rPr>
          <w:sz w:val="22"/>
          <w:szCs w:val="22"/>
          <w:lang w:val="tr-TR"/>
        </w:rPr>
        <w:t>….</w:t>
      </w:r>
      <w:proofErr w:type="gramEnd"/>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00646C06">
        <w:rPr>
          <w:sz w:val="22"/>
          <w:szCs w:val="22"/>
          <w:lang w:val="tr-TR"/>
        </w:rPr>
        <w:t>t</w:t>
      </w:r>
      <w:r w:rsidRPr="006B4D79">
        <w:rPr>
          <w:sz w:val="22"/>
          <w:szCs w:val="22"/>
          <w:lang w:val="tr-TR"/>
        </w:rPr>
        <w:t>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Yararlanıcı, bu anlaşmada belirtil</w:t>
      </w:r>
      <w:bookmarkStart w:id="0" w:name="_GoBack"/>
      <w:bookmarkEnd w:id="0"/>
      <w:r w:rsidRPr="006B4D79">
        <w:rPr>
          <w:sz w:val="22"/>
          <w:szCs w:val="22"/>
          <w:lang w:val="tr-TR"/>
        </w:rPr>
        <w:t xml:space="preserve">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proofErr w:type="gramStart"/>
      <w:r w:rsidR="007D3690">
        <w:rPr>
          <w:sz w:val="22"/>
          <w:szCs w:val="22"/>
          <w:lang w:val="tr-TR"/>
        </w:rPr>
        <w:t>MEVLANA</w:t>
      </w:r>
      <w:proofErr w:type="gramEnd"/>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 xml:space="preserve">Öğrencilere yapılacak ödemelerde, </w:t>
      </w:r>
      <w:proofErr w:type="gramStart"/>
      <w:r w:rsidR="004A72B6" w:rsidRPr="004A72B6">
        <w:rPr>
          <w:sz w:val="23"/>
          <w:szCs w:val="23"/>
          <w:lang w:val="tr-TR"/>
        </w:rPr>
        <w:t>Mevlana</w:t>
      </w:r>
      <w:proofErr w:type="gramEnd"/>
      <w:r w:rsidR="004A72B6" w:rsidRPr="004A72B6">
        <w:rPr>
          <w:sz w:val="23"/>
          <w:szCs w:val="23"/>
          <w:lang w:val="tr-TR"/>
        </w:rPr>
        <w:t xml:space="preserve">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44" w:rsidRDefault="002C7A44">
      <w:r>
        <w:separator/>
      </w:r>
    </w:p>
  </w:endnote>
  <w:endnote w:type="continuationSeparator" w:id="0">
    <w:p w:rsidR="002C7A44" w:rsidRDefault="002C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7652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44" w:rsidRDefault="002C7A44">
      <w:r>
        <w:separator/>
      </w:r>
    </w:p>
  </w:footnote>
  <w:footnote w:type="continuationSeparator" w:id="0">
    <w:p w:rsidR="002C7A44" w:rsidRDefault="002C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2C7A44"/>
    <w:rsid w:val="003A4A26"/>
    <w:rsid w:val="003B524B"/>
    <w:rsid w:val="003D3720"/>
    <w:rsid w:val="004312FD"/>
    <w:rsid w:val="0044692E"/>
    <w:rsid w:val="004A72B6"/>
    <w:rsid w:val="004B560D"/>
    <w:rsid w:val="005F064E"/>
    <w:rsid w:val="00643048"/>
    <w:rsid w:val="00646C06"/>
    <w:rsid w:val="00647A4A"/>
    <w:rsid w:val="0068583B"/>
    <w:rsid w:val="006B4D79"/>
    <w:rsid w:val="00751CAA"/>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1194D"/>
    <w:rsid w:val="00BA1687"/>
    <w:rsid w:val="00BF73B1"/>
    <w:rsid w:val="00C77B9F"/>
    <w:rsid w:val="00C847EC"/>
    <w:rsid w:val="00C9495F"/>
    <w:rsid w:val="00CB0A2B"/>
    <w:rsid w:val="00CC18D2"/>
    <w:rsid w:val="00D05F4B"/>
    <w:rsid w:val="00D204FA"/>
    <w:rsid w:val="00D37F84"/>
    <w:rsid w:val="00D75583"/>
    <w:rsid w:val="00DF4F01"/>
    <w:rsid w:val="00E149E7"/>
    <w:rsid w:val="00E45762"/>
    <w:rsid w:val="00E772FC"/>
    <w:rsid w:val="00E814DC"/>
    <w:rsid w:val="00E90BE9"/>
    <w:rsid w:val="00ED39F4"/>
    <w:rsid w:val="00ED3A18"/>
    <w:rsid w:val="00F456BB"/>
    <w:rsid w:val="00F659B2"/>
    <w:rsid w:val="00F76529"/>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5B71"/>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MEHTAP</cp:lastModifiedBy>
  <cp:revision>2</cp:revision>
  <dcterms:created xsi:type="dcterms:W3CDTF">2020-07-09T09:46:00Z</dcterms:created>
  <dcterms:modified xsi:type="dcterms:W3CDTF">2020-07-09T09:46:00Z</dcterms:modified>
</cp:coreProperties>
</file>