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0841" w14:textId="77777777" w:rsidR="006B3378" w:rsidRDefault="006B3378" w:rsidP="006B3378">
      <w:p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Birim İç Analizi</w:t>
      </w:r>
    </w:p>
    <w:p w14:paraId="01146E73" w14:textId="77777777" w:rsidR="006B3378" w:rsidRDefault="006B3378" w:rsidP="006B3378">
      <w:pPr>
        <w:autoSpaceDE w:val="0"/>
        <w:autoSpaceDN w:val="0"/>
        <w:adjustRightInd w:val="0"/>
        <w:spacing w:after="0" w:line="240" w:lineRule="auto"/>
        <w:rPr>
          <w:rFonts w:ascii="Times New Roman" w:hAnsi="Times New Roman" w:cs="Times New Roman"/>
          <w:sz w:val="24"/>
          <w:szCs w:val="24"/>
          <w:lang w:val="tr-TR"/>
        </w:rPr>
      </w:pPr>
    </w:p>
    <w:p w14:paraId="07DDD42C" w14:textId="77777777" w:rsidR="006B3378" w:rsidRDefault="006B3378" w:rsidP="006B3378">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tr-TR"/>
        </w:rPr>
      </w:pPr>
      <w:r w:rsidRPr="00514DE6">
        <w:rPr>
          <w:rFonts w:ascii="Times New Roman" w:hAnsi="Times New Roman" w:cs="Times New Roman"/>
          <w:sz w:val="24"/>
          <w:szCs w:val="24"/>
          <w:lang w:val="tr-TR"/>
        </w:rPr>
        <w:t xml:space="preserve">İnsan </w:t>
      </w:r>
      <w:proofErr w:type="gramStart"/>
      <w:r w:rsidRPr="00514DE6">
        <w:rPr>
          <w:rFonts w:ascii="Times New Roman" w:hAnsi="Times New Roman" w:cs="Times New Roman"/>
          <w:sz w:val="24"/>
          <w:szCs w:val="24"/>
          <w:lang w:val="tr-TR"/>
        </w:rPr>
        <w:t>Kaynakları</w:t>
      </w:r>
      <w:r>
        <w:rPr>
          <w:rFonts w:ascii="Times New Roman" w:hAnsi="Times New Roman" w:cs="Times New Roman"/>
          <w:sz w:val="24"/>
          <w:szCs w:val="24"/>
          <w:lang w:val="tr-TR"/>
        </w:rPr>
        <w:t xml:space="preserve"> :</w:t>
      </w:r>
      <w:proofErr w:type="gramEnd"/>
      <w:r>
        <w:rPr>
          <w:rFonts w:ascii="Times New Roman" w:hAnsi="Times New Roman" w:cs="Times New Roman"/>
          <w:sz w:val="24"/>
          <w:szCs w:val="24"/>
          <w:lang w:val="tr-TR"/>
        </w:rPr>
        <w:t xml:space="preserve"> Koordinatörlüğümüzde 08.06.2022 tarihi itibariyle dokuz öğretim görevlisi görev yapmaktadır. Bunlardan biri koordinatör biri de koordinatör yardımcısı olarak görev yapmaktadır. Öğretim görevlilerinin tamamı yüksek lisans mezunu; yedisi ise doktora eğitimine devam etmektedir. Yaş ortalaması 35, yabancı dil seviyesi A düzeyinde olan insan kaynağı koordinatörlüğümüzün en güçlü olduğu alandır.</w:t>
      </w:r>
    </w:p>
    <w:p w14:paraId="64215DC5" w14:textId="77777777" w:rsidR="006B3378" w:rsidRDefault="006B3378" w:rsidP="006B3378">
      <w:pPr>
        <w:pStyle w:val="ListeParagraf"/>
        <w:autoSpaceDE w:val="0"/>
        <w:autoSpaceDN w:val="0"/>
        <w:adjustRightInd w:val="0"/>
        <w:spacing w:after="0" w:line="240" w:lineRule="auto"/>
        <w:rPr>
          <w:rFonts w:ascii="Times New Roman" w:hAnsi="Times New Roman" w:cs="Times New Roman"/>
          <w:sz w:val="24"/>
          <w:szCs w:val="24"/>
          <w:lang w:val="tr-TR"/>
        </w:rPr>
      </w:pPr>
    </w:p>
    <w:p w14:paraId="6F174656" w14:textId="77777777" w:rsidR="006B3378" w:rsidRDefault="006B3378" w:rsidP="006B3378">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Kurum Kültürü: Müstakil bir kurum olarak yakın geçmişi olmasına karşın derin kurum kültürüne sahip fakültelerden oluşan üniversitemizin bir kolu olan birimimizde çalışma huzuru, aidiyet duygusu, görev ve sorumluluk bilinci ve işleyiş düzeni ile gelişmekte olan bir organizasyona sahiptir. İç paydaşların görevlerini yerine getirirken </w:t>
      </w:r>
      <w:proofErr w:type="gramStart"/>
      <w:r>
        <w:rPr>
          <w:rFonts w:ascii="Times New Roman" w:hAnsi="Times New Roman" w:cs="Times New Roman"/>
          <w:sz w:val="24"/>
          <w:szCs w:val="24"/>
          <w:lang w:val="tr-TR"/>
        </w:rPr>
        <w:t>işbirliği</w:t>
      </w:r>
      <w:proofErr w:type="gramEnd"/>
      <w:r>
        <w:rPr>
          <w:rFonts w:ascii="Times New Roman" w:hAnsi="Times New Roman" w:cs="Times New Roman"/>
          <w:sz w:val="24"/>
          <w:szCs w:val="24"/>
          <w:lang w:val="tr-TR"/>
        </w:rPr>
        <w:t xml:space="preserve"> ve istişare halinde çalışmakta; gelişime ve değişime açık bir tutum sergilemektedir. Birim misyon ve vizyonu doğrultusunda birim iç paydaşlarının görev sınırlarının belirlenmesi ile birimin çalışma ilke ve esasları ile organizasyon şeması netleşmiştir.</w:t>
      </w:r>
    </w:p>
    <w:p w14:paraId="6AF24BD3" w14:textId="77777777" w:rsidR="006B3378" w:rsidRPr="00050428" w:rsidRDefault="006B3378" w:rsidP="006B3378">
      <w:pPr>
        <w:pStyle w:val="ListeParagraf"/>
        <w:rPr>
          <w:rFonts w:ascii="Times New Roman" w:hAnsi="Times New Roman" w:cs="Times New Roman"/>
          <w:sz w:val="24"/>
          <w:szCs w:val="24"/>
          <w:lang w:val="tr-TR"/>
        </w:rPr>
      </w:pPr>
    </w:p>
    <w:p w14:paraId="6C53BDC8" w14:textId="77777777" w:rsidR="006B3378" w:rsidRDefault="006B3378" w:rsidP="006B3378">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Teknoloji ve Bilişim Alt Yapısı: Birimimiz bünyesinde her öğretim görevlisine ait ofis uygulamalarında kullanmak üzere birer masa üstü bilgisayar setine ilaveten derslerde kullanmak üzere iki adet dizüstü bilgisayar, mini hoparlör ve 2 adet projeksiyon cihazı yer almaktadır. Birime ait yazıcı ya da fotokopi makinesi yer almamaktadır.</w:t>
      </w:r>
    </w:p>
    <w:p w14:paraId="63A4A3A8" w14:textId="77777777" w:rsidR="006B3378" w:rsidRPr="00050428" w:rsidRDefault="006B3378" w:rsidP="006B3378">
      <w:pPr>
        <w:pStyle w:val="ListeParagraf"/>
        <w:rPr>
          <w:rFonts w:ascii="Times New Roman" w:hAnsi="Times New Roman" w:cs="Times New Roman"/>
          <w:sz w:val="24"/>
          <w:szCs w:val="24"/>
          <w:lang w:val="tr-TR"/>
        </w:rPr>
      </w:pPr>
    </w:p>
    <w:p w14:paraId="3E274391" w14:textId="77777777" w:rsidR="006B3378" w:rsidRDefault="006B3378" w:rsidP="006B3378">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Fiziki ve Mali Kaynaklar: Birimimiz sekiz öğretim görevlimizin paylaştığı 40 m2lik ofis ile Koordinatöre ait 5m2lik ofiste konuşlanmıştır. Birimimizin uhdesinde herhangi bir mali kaynak yoktur.</w:t>
      </w:r>
    </w:p>
    <w:p w14:paraId="5BF7B1E3" w14:textId="77777777" w:rsidR="00084521" w:rsidRDefault="00084521"/>
    <w:sectPr w:rsidR="0008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5F80"/>
    <w:multiLevelType w:val="hybridMultilevel"/>
    <w:tmpl w:val="67F49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5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F1381"/>
    <w:rsid w:val="00084521"/>
    <w:rsid w:val="001C26EB"/>
    <w:rsid w:val="006B3378"/>
    <w:rsid w:val="006F1381"/>
    <w:rsid w:val="00745A53"/>
    <w:rsid w:val="00970809"/>
    <w:rsid w:val="00AC6B2B"/>
    <w:rsid w:val="00D60060"/>
    <w:rsid w:val="00D85A5F"/>
    <w:rsid w:val="00DB0E43"/>
    <w:rsid w:val="00F3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758E-BC78-4711-8968-50F4B1A5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7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SAKA</dc:creator>
  <cp:keywords/>
  <dc:description/>
  <cp:lastModifiedBy>İSMAİL SAKA</cp:lastModifiedBy>
  <cp:revision>2</cp:revision>
  <dcterms:created xsi:type="dcterms:W3CDTF">2022-06-17T13:21:00Z</dcterms:created>
  <dcterms:modified xsi:type="dcterms:W3CDTF">2022-06-17T13:21:00Z</dcterms:modified>
</cp:coreProperties>
</file>