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1090" w:tblpY="533"/>
        <w:tblOverlap w:val="never"/>
        <w:tblW w:w="10125" w:type="dxa"/>
        <w:tblInd w:w="0" w:type="dxa"/>
        <w:tblCellMar>
          <w:top w:w="2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6494"/>
        <w:gridCol w:w="1615"/>
      </w:tblGrid>
      <w:tr w:rsidR="00DB42FA" w:rsidTr="00131C7D">
        <w:trPr>
          <w:trHeight w:val="1810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B42FA" w:rsidRDefault="00DB42FA" w:rsidP="00CA055A">
            <w:pPr>
              <w:ind w:left="274"/>
            </w:pPr>
            <w:r>
              <w:rPr>
                <w:noProof/>
              </w:rPr>
              <w:drawing>
                <wp:inline distT="0" distB="0" distL="0" distR="0" wp14:anchorId="63FDD560" wp14:editId="1BEFA330">
                  <wp:extent cx="978408" cy="908563"/>
                  <wp:effectExtent l="0" t="0" r="0" b="0"/>
                  <wp:docPr id="1" name="Picture 21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1" name="Picture 216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408" cy="908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DB42FA" w:rsidRDefault="00DB42FA" w:rsidP="00CA055A">
            <w:pPr>
              <w:ind w:left="60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T.C.</w:t>
            </w:r>
          </w:p>
          <w:p w:rsidR="00DB42FA" w:rsidRDefault="00DB42FA" w:rsidP="00CA055A">
            <w:pPr>
              <w:ind w:left="691"/>
            </w:pPr>
            <w:r>
              <w:rPr>
                <w:rFonts w:ascii="Times New Roman" w:eastAsia="Times New Roman" w:hAnsi="Times New Roman" w:cs="Times New Roman"/>
                <w:sz w:val="26"/>
              </w:rPr>
              <w:t>KONYA TEKNİK ÜNİVERSİTESİ REKTÖRLUGU</w:t>
            </w:r>
          </w:p>
          <w:p w:rsidR="00DB42FA" w:rsidRDefault="00DB42FA" w:rsidP="00CA055A">
            <w:pPr>
              <w:ind w:left="6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YÖNETİM KURULU KARARI</w:t>
            </w:r>
          </w:p>
        </w:tc>
        <w:tc>
          <w:tcPr>
            <w:tcW w:w="1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42FA" w:rsidRDefault="00DB42FA" w:rsidP="00CA055A"/>
        </w:tc>
      </w:tr>
      <w:tr w:rsidR="00DB42FA" w:rsidTr="00131C7D">
        <w:trPr>
          <w:trHeight w:val="514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B42FA" w:rsidRDefault="00DB42FA" w:rsidP="00CA055A">
            <w:pPr>
              <w:ind w:left="288" w:hanging="173"/>
            </w:pPr>
            <w:r>
              <w:rPr>
                <w:rFonts w:ascii="Times New Roman" w:eastAsia="Times New Roman" w:hAnsi="Times New Roman" w:cs="Times New Roman"/>
                <w:sz w:val="24"/>
              </w:rPr>
              <w:t>Oturum Tarihi: 18/01/2024</w:t>
            </w:r>
          </w:p>
        </w:tc>
        <w:tc>
          <w:tcPr>
            <w:tcW w:w="6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DB42FA" w:rsidRDefault="00DB42FA" w:rsidP="00CA055A"/>
        </w:tc>
        <w:tc>
          <w:tcPr>
            <w:tcW w:w="1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42FA" w:rsidRDefault="00DB42FA" w:rsidP="00CA055A">
            <w:pPr>
              <w:ind w:left="274" w:hanging="274"/>
            </w:pPr>
            <w:r>
              <w:rPr>
                <w:rFonts w:ascii="Times New Roman" w:eastAsia="Times New Roman" w:hAnsi="Times New Roman" w:cs="Times New Roman"/>
              </w:rPr>
              <w:t>Oturum Sayısı: 2024/02</w:t>
            </w:r>
          </w:p>
        </w:tc>
      </w:tr>
    </w:tbl>
    <w:p w:rsidR="00DB42FA" w:rsidRDefault="00DB42FA" w:rsidP="00DB42FA">
      <w:pPr>
        <w:spacing w:after="0"/>
        <w:ind w:left="10" w:right="6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DB42FA" w:rsidRDefault="00DB42FA" w:rsidP="00DB42FA">
      <w:pPr>
        <w:spacing w:after="0"/>
        <w:ind w:left="10" w:right="6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131C7D" w:rsidRPr="00131C7D" w:rsidRDefault="00131C7D" w:rsidP="00131C7D">
      <w:pPr>
        <w:spacing w:after="0"/>
        <w:ind w:left="10" w:right="67" w:hanging="10"/>
        <w:jc w:val="center"/>
      </w:pPr>
      <w:r w:rsidRPr="00131C7D">
        <w:rPr>
          <w:noProof/>
        </w:rPr>
        <w:drawing>
          <wp:anchor distT="0" distB="0" distL="114300" distR="114300" simplePos="0" relativeHeight="251659264" behindDoc="0" locked="0" layoutInCell="1" allowOverlap="0" wp14:anchorId="2B696A5D" wp14:editId="0622348D">
            <wp:simplePos x="0" y="0"/>
            <wp:positionH relativeFrom="page">
              <wp:posOffset>1240536</wp:posOffset>
            </wp:positionH>
            <wp:positionV relativeFrom="page">
              <wp:posOffset>10079561</wp:posOffset>
            </wp:positionV>
            <wp:extent cx="3048" cy="3049"/>
            <wp:effectExtent l="0" t="0" r="0" b="0"/>
            <wp:wrapTopAndBottom/>
            <wp:docPr id="2" name="Picture 10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7" name="Picture 103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C7D">
        <w:rPr>
          <w:rFonts w:ascii="Times New Roman" w:eastAsia="Times New Roman" w:hAnsi="Times New Roman" w:cs="Times New Roman"/>
          <w:sz w:val="24"/>
        </w:rPr>
        <w:t xml:space="preserve">Konya Teknik Üniversitesi </w:t>
      </w:r>
      <w:proofErr w:type="spellStart"/>
      <w:r w:rsidRPr="00131C7D">
        <w:rPr>
          <w:rFonts w:ascii="Times New Roman" w:eastAsia="Times New Roman" w:hAnsi="Times New Roman" w:cs="Times New Roman"/>
          <w:sz w:val="24"/>
        </w:rPr>
        <w:t>Stand</w:t>
      </w:r>
      <w:proofErr w:type="spellEnd"/>
      <w:r w:rsidRPr="00131C7D">
        <w:rPr>
          <w:rFonts w:ascii="Times New Roman" w:eastAsia="Times New Roman" w:hAnsi="Times New Roman" w:cs="Times New Roman"/>
          <w:sz w:val="24"/>
        </w:rPr>
        <w:t xml:space="preserve"> ve İlan Ücretleri</w:t>
      </w:r>
    </w:p>
    <w:tbl>
      <w:tblPr>
        <w:tblStyle w:val="TableGrid1"/>
        <w:tblW w:w="9274" w:type="dxa"/>
        <w:tblInd w:w="449" w:type="dxa"/>
        <w:tblCellMar>
          <w:top w:w="0" w:type="dxa"/>
          <w:left w:w="9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10"/>
        <w:gridCol w:w="4060"/>
        <w:gridCol w:w="2904"/>
      </w:tblGrid>
      <w:tr w:rsidR="00131C7D" w:rsidRPr="00131C7D" w:rsidTr="00CA055A">
        <w:trPr>
          <w:trHeight w:val="257"/>
        </w:trPr>
        <w:tc>
          <w:tcPr>
            <w:tcW w:w="6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2"/>
              <w:jc w:val="center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STAND ÇEŞİDİ</w:t>
            </w:r>
          </w:p>
        </w:tc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right="37"/>
              <w:jc w:val="center"/>
            </w:pPr>
            <w:r w:rsidRPr="00131C7D">
              <w:rPr>
                <w:rFonts w:ascii="Times New Roman" w:eastAsia="Times New Roman" w:hAnsi="Times New Roman" w:cs="Times New Roman"/>
              </w:rPr>
              <w:t>ÜCRETİ</w:t>
            </w:r>
          </w:p>
        </w:tc>
      </w:tr>
      <w:tr w:rsidR="00131C7D" w:rsidRPr="00131C7D" w:rsidTr="00CA055A">
        <w:trPr>
          <w:trHeight w:val="701"/>
        </w:trPr>
        <w:tc>
          <w:tcPr>
            <w:tcW w:w="6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10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Kitap Standı</w:t>
            </w:r>
          </w:p>
        </w:tc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r w:rsidRPr="00131C7D">
              <w:rPr>
                <w:rFonts w:ascii="Times New Roman" w:eastAsia="Times New Roman" w:hAnsi="Times New Roman" w:cs="Times New Roman"/>
                <w:sz w:val="20"/>
              </w:rPr>
              <w:t>2000 TL</w:t>
            </w:r>
          </w:p>
        </w:tc>
      </w:tr>
      <w:tr w:rsidR="00131C7D" w:rsidRPr="00131C7D" w:rsidTr="00CA055A">
        <w:trPr>
          <w:trHeight w:val="698"/>
        </w:trPr>
        <w:tc>
          <w:tcPr>
            <w:tcW w:w="6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10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Ticari ve Tanıtım Standı</w:t>
            </w:r>
          </w:p>
        </w:tc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5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2400 TL</w:t>
            </w:r>
          </w:p>
        </w:tc>
      </w:tr>
      <w:tr w:rsidR="00131C7D" w:rsidRPr="00131C7D" w:rsidTr="00CA055A">
        <w:trPr>
          <w:trHeight w:val="838"/>
        </w:trPr>
        <w:tc>
          <w:tcPr>
            <w:tcW w:w="6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10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Eğitim İle ilgili Stantlar (Dil Okulu, Yurtdışı Eğitim, Dershane. . vb.)</w:t>
            </w:r>
          </w:p>
        </w:tc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5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2000 TL</w:t>
            </w:r>
          </w:p>
        </w:tc>
      </w:tr>
      <w:tr w:rsidR="00131C7D" w:rsidRPr="00131C7D" w:rsidTr="00CA055A">
        <w:trPr>
          <w:trHeight w:val="703"/>
        </w:trPr>
        <w:tc>
          <w:tcPr>
            <w:tcW w:w="2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10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Afiş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8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21x30 cm (A4)</w:t>
            </w:r>
          </w:p>
        </w:tc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14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80 TL</w:t>
            </w:r>
          </w:p>
        </w:tc>
      </w:tr>
      <w:tr w:rsidR="00131C7D" w:rsidRPr="00131C7D" w:rsidTr="00CA055A">
        <w:trPr>
          <w:trHeight w:val="6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31C7D" w:rsidRPr="00131C7D" w:rsidRDefault="00131C7D" w:rsidP="00131C7D"/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61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42x30 (A3)</w:t>
            </w:r>
          </w:p>
        </w:tc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29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112 TL</w:t>
            </w:r>
          </w:p>
        </w:tc>
      </w:tr>
      <w:tr w:rsidR="00131C7D" w:rsidRPr="00131C7D" w:rsidTr="00CA055A">
        <w:trPr>
          <w:trHeight w:val="6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31C7D" w:rsidRPr="00131C7D" w:rsidRDefault="00131C7D" w:rsidP="00131C7D"/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18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50x70 cm</w:t>
            </w:r>
          </w:p>
        </w:tc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29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160 TL</w:t>
            </w:r>
          </w:p>
        </w:tc>
      </w:tr>
      <w:tr w:rsidR="00131C7D" w:rsidRPr="00131C7D" w:rsidTr="00CA055A">
        <w:trPr>
          <w:trHeight w:val="6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/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32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1,5x5 m</w:t>
            </w:r>
          </w:p>
        </w:tc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14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640 TL</w:t>
            </w:r>
          </w:p>
        </w:tc>
      </w:tr>
      <w:tr w:rsidR="00131C7D" w:rsidRPr="00131C7D" w:rsidTr="00CA055A">
        <w:trPr>
          <w:trHeight w:val="699"/>
        </w:trPr>
        <w:tc>
          <w:tcPr>
            <w:tcW w:w="6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10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Bez Afiş</w:t>
            </w:r>
          </w:p>
        </w:tc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10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2000 TL</w:t>
            </w:r>
          </w:p>
        </w:tc>
      </w:tr>
      <w:tr w:rsidR="00131C7D" w:rsidRPr="00131C7D" w:rsidTr="00CA055A">
        <w:trPr>
          <w:trHeight w:val="701"/>
        </w:trPr>
        <w:tc>
          <w:tcPr>
            <w:tcW w:w="6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14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Broşür Dağıtımı</w:t>
            </w:r>
          </w:p>
        </w:tc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14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2000 TL</w:t>
            </w:r>
          </w:p>
        </w:tc>
      </w:tr>
      <w:tr w:rsidR="00131C7D" w:rsidRPr="00131C7D" w:rsidTr="00CA055A">
        <w:trPr>
          <w:trHeight w:val="701"/>
        </w:trPr>
        <w:tc>
          <w:tcPr>
            <w:tcW w:w="2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10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Açık Alan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/>
        </w:tc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19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9.600 TL</w:t>
            </w:r>
          </w:p>
        </w:tc>
      </w:tr>
      <w:tr w:rsidR="00131C7D" w:rsidRPr="00131C7D" w:rsidTr="00CA055A">
        <w:trPr>
          <w:trHeight w:val="6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31C7D" w:rsidRPr="00131C7D" w:rsidRDefault="00131C7D" w:rsidP="00131C7D"/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/>
        </w:tc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43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16.000 TL</w:t>
            </w:r>
          </w:p>
        </w:tc>
      </w:tr>
      <w:tr w:rsidR="00131C7D" w:rsidRPr="00131C7D" w:rsidTr="00CA055A">
        <w:trPr>
          <w:trHeight w:val="7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31C7D" w:rsidRPr="00131C7D" w:rsidRDefault="00131C7D" w:rsidP="00131C7D"/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23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21 — 30 m</w:t>
            </w:r>
            <w:r w:rsidRPr="00131C7D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19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24.000 TL</w:t>
            </w:r>
          </w:p>
        </w:tc>
      </w:tr>
      <w:tr w:rsidR="00131C7D" w:rsidRPr="00131C7D" w:rsidTr="00CA055A">
        <w:trPr>
          <w:trHeight w:val="6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/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28"/>
            </w:pPr>
            <w:r w:rsidRPr="00131C7D">
              <w:rPr>
                <w:rFonts w:ascii="Times New Roman" w:eastAsia="Times New Roman" w:hAnsi="Times New Roman" w:cs="Times New Roman"/>
              </w:rPr>
              <w:t>31 — 40</w:t>
            </w:r>
          </w:p>
        </w:tc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C7D" w:rsidRPr="00131C7D" w:rsidRDefault="00131C7D" w:rsidP="00131C7D">
            <w:pPr>
              <w:ind w:left="29"/>
            </w:pPr>
            <w:r w:rsidRPr="00131C7D">
              <w:rPr>
                <w:rFonts w:ascii="Times New Roman" w:eastAsia="Times New Roman" w:hAnsi="Times New Roman" w:cs="Times New Roman"/>
                <w:sz w:val="20"/>
              </w:rPr>
              <w:t>32.000 TL</w:t>
            </w:r>
          </w:p>
        </w:tc>
      </w:tr>
    </w:tbl>
    <w:p w:rsidR="00131C7D" w:rsidRPr="00131C7D" w:rsidRDefault="00131C7D" w:rsidP="00131C7D">
      <w:pPr>
        <w:numPr>
          <w:ilvl w:val="0"/>
          <w:numId w:val="1"/>
        </w:numPr>
        <w:spacing w:after="46"/>
        <w:ind w:firstLine="62"/>
        <w:jc w:val="both"/>
      </w:pPr>
      <w:r w:rsidRPr="00131C7D">
        <w:rPr>
          <w:rFonts w:ascii="Times New Roman" w:eastAsia="Times New Roman" w:hAnsi="Times New Roman" w:cs="Times New Roman"/>
        </w:rPr>
        <w:t>Ücretler günlük fiyat bedelidir.</w:t>
      </w:r>
    </w:p>
    <w:p w:rsidR="00131C7D" w:rsidRPr="00131C7D" w:rsidRDefault="00131C7D" w:rsidP="00131C7D">
      <w:pPr>
        <w:numPr>
          <w:ilvl w:val="0"/>
          <w:numId w:val="1"/>
        </w:numPr>
        <w:spacing w:after="23"/>
        <w:ind w:firstLine="62"/>
        <w:jc w:val="both"/>
      </w:pPr>
      <w:r w:rsidRPr="00131C7D">
        <w:rPr>
          <w:rFonts w:ascii="Times New Roman" w:eastAsia="Times New Roman" w:hAnsi="Times New Roman" w:cs="Times New Roman"/>
        </w:rPr>
        <w:t>*</w:t>
      </w:r>
      <w:proofErr w:type="spellStart"/>
      <w:r w:rsidRPr="00131C7D">
        <w:rPr>
          <w:rFonts w:ascii="Times New Roman" w:eastAsia="Times New Roman" w:hAnsi="Times New Roman" w:cs="Times New Roman"/>
        </w:rPr>
        <w:t>Standlar</w:t>
      </w:r>
      <w:proofErr w:type="spellEnd"/>
      <w:r w:rsidRPr="00131C7D">
        <w:rPr>
          <w:rFonts w:ascii="Times New Roman" w:eastAsia="Times New Roman" w:hAnsi="Times New Roman" w:cs="Times New Roman"/>
        </w:rPr>
        <w:t xml:space="preserve"> Hafta İçi 08.30</w:t>
      </w:r>
      <w:r w:rsidRPr="00131C7D">
        <w:rPr>
          <w:rFonts w:ascii="Times New Roman" w:eastAsia="Times New Roman" w:hAnsi="Times New Roman" w:cs="Times New Roman"/>
        </w:rPr>
        <w:tab/>
        <w:t>17.00 saatleri arasında açılabilir. (Etkinlik saatine göre saatler yeniden değerlendirilecektir.)</w:t>
      </w:r>
    </w:p>
    <w:p w:rsidR="00131C7D" w:rsidRPr="00131C7D" w:rsidRDefault="00131C7D" w:rsidP="00131C7D">
      <w:pPr>
        <w:spacing w:after="23"/>
        <w:ind w:left="9" w:firstLine="53"/>
        <w:jc w:val="both"/>
      </w:pPr>
      <w:r w:rsidRPr="00131C7D">
        <w:rPr>
          <w:rFonts w:ascii="Times New Roman" w:eastAsia="Times New Roman" w:hAnsi="Times New Roman" w:cs="Times New Roman"/>
        </w:rPr>
        <w:t>** *Üniversitemiz ve kamu kurumlarına ücretsiz olup, STK ve diğer kamu kuruluşlarına uygulanacak fiyat tarifesi Sağlık Kültür ve Spor Daire Başkanlığınca değerlendirilecektir.</w:t>
      </w:r>
    </w:p>
    <w:p w:rsidR="00131C7D" w:rsidRPr="00131C7D" w:rsidRDefault="00131C7D" w:rsidP="00131C7D">
      <w:pPr>
        <w:spacing w:after="23"/>
        <w:ind w:left="9" w:firstLine="4"/>
        <w:jc w:val="both"/>
      </w:pPr>
      <w:r w:rsidRPr="00131C7D">
        <w:rPr>
          <w:rFonts w:ascii="Times New Roman" w:eastAsia="Times New Roman" w:hAnsi="Times New Roman" w:cs="Times New Roman"/>
        </w:rPr>
        <w:t xml:space="preserve">**** </w:t>
      </w:r>
      <w:proofErr w:type="spellStart"/>
      <w:r w:rsidRPr="00131C7D">
        <w:rPr>
          <w:rFonts w:ascii="Times New Roman" w:eastAsia="Times New Roman" w:hAnsi="Times New Roman" w:cs="Times New Roman"/>
        </w:rPr>
        <w:t>Stand</w:t>
      </w:r>
      <w:proofErr w:type="spellEnd"/>
      <w:r w:rsidRPr="00131C7D">
        <w:rPr>
          <w:rFonts w:ascii="Times New Roman" w:eastAsia="Times New Roman" w:hAnsi="Times New Roman" w:cs="Times New Roman"/>
        </w:rPr>
        <w:t xml:space="preserve"> fiyatları 1-3 m</w:t>
      </w:r>
      <w:r w:rsidRPr="00131C7D">
        <w:rPr>
          <w:rFonts w:ascii="Times New Roman" w:eastAsia="Times New Roman" w:hAnsi="Times New Roman" w:cs="Times New Roman"/>
          <w:vertAlign w:val="superscript"/>
        </w:rPr>
        <w:t xml:space="preserve">2 </w:t>
      </w:r>
      <w:r w:rsidRPr="00131C7D">
        <w:rPr>
          <w:rFonts w:ascii="Times New Roman" w:eastAsia="Times New Roman" w:hAnsi="Times New Roman" w:cs="Times New Roman"/>
        </w:rPr>
        <w:t xml:space="preserve">arası fiyat bedelidir. </w:t>
      </w:r>
      <w:proofErr w:type="spellStart"/>
      <w:r w:rsidRPr="00131C7D">
        <w:rPr>
          <w:rFonts w:ascii="Times New Roman" w:eastAsia="Times New Roman" w:hAnsi="Times New Roman" w:cs="Times New Roman"/>
        </w:rPr>
        <w:t>Stand</w:t>
      </w:r>
      <w:proofErr w:type="spellEnd"/>
      <w:r w:rsidRPr="00131C7D">
        <w:rPr>
          <w:rFonts w:ascii="Times New Roman" w:eastAsia="Times New Roman" w:hAnsi="Times New Roman" w:cs="Times New Roman"/>
        </w:rPr>
        <w:t xml:space="preserve"> fiyatları 3m</w:t>
      </w:r>
      <w:r w:rsidRPr="00131C7D">
        <w:rPr>
          <w:rFonts w:ascii="Times New Roman" w:eastAsia="Times New Roman" w:hAnsi="Times New Roman" w:cs="Times New Roman"/>
          <w:vertAlign w:val="superscript"/>
        </w:rPr>
        <w:t xml:space="preserve">2 </w:t>
      </w:r>
      <w:r w:rsidRPr="00131C7D">
        <w:rPr>
          <w:rFonts w:ascii="Times New Roman" w:eastAsia="Times New Roman" w:hAnsi="Times New Roman" w:cs="Times New Roman"/>
        </w:rPr>
        <w:t>üzeri katları olarak artırılacaktır.</w:t>
      </w:r>
    </w:p>
    <w:p w:rsidR="00DB42FA" w:rsidRDefault="00DB42FA" w:rsidP="00DB42FA">
      <w:pPr>
        <w:spacing w:after="0"/>
        <w:ind w:left="10" w:right="6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Konya Teknik Üniversitesi Konferans ve Spor Salonu Süreli Tahsis Ücret Tarifesi</w:t>
      </w:r>
    </w:p>
    <w:p w:rsidR="00131C7D" w:rsidRDefault="00131C7D" w:rsidP="00DB42FA">
      <w:pPr>
        <w:spacing w:after="0"/>
        <w:ind w:left="10" w:right="62" w:hanging="10"/>
        <w:jc w:val="center"/>
      </w:pPr>
      <w:bookmarkStart w:id="0" w:name="_GoBack"/>
      <w:bookmarkEnd w:id="0"/>
    </w:p>
    <w:tbl>
      <w:tblPr>
        <w:tblStyle w:val="TableGrid"/>
        <w:tblW w:w="8729" w:type="dxa"/>
        <w:tblInd w:w="725" w:type="dxa"/>
        <w:tblCellMar>
          <w:top w:w="43" w:type="dxa"/>
          <w:left w:w="86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3935"/>
        <w:gridCol w:w="1546"/>
        <w:gridCol w:w="1544"/>
        <w:gridCol w:w="1704"/>
      </w:tblGrid>
      <w:tr w:rsidR="00DB42FA" w:rsidTr="00CA055A">
        <w:trPr>
          <w:trHeight w:val="466"/>
        </w:trPr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42FA" w:rsidRDefault="00DB42FA" w:rsidP="00CA055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SALON ADI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2FA" w:rsidRDefault="00DB42FA" w:rsidP="00CA055A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Hafta içi</w:t>
            </w:r>
          </w:p>
          <w:p w:rsidR="00DB42FA" w:rsidRDefault="00DB42FA" w:rsidP="00CA055A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Mesai İ i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2FA" w:rsidRDefault="00DB42FA" w:rsidP="00CA055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Hafta içi</w:t>
            </w:r>
          </w:p>
          <w:p w:rsidR="00DB42FA" w:rsidRDefault="00DB42FA" w:rsidP="00CA055A">
            <w:r>
              <w:rPr>
                <w:rFonts w:ascii="Times New Roman" w:eastAsia="Times New Roman" w:hAnsi="Times New Roman" w:cs="Times New Roman"/>
              </w:rPr>
              <w:t>Mesai Sonrası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2FA" w:rsidRDefault="00DB42FA" w:rsidP="00CA055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Hafta Sonu</w:t>
            </w:r>
          </w:p>
        </w:tc>
      </w:tr>
      <w:tr w:rsidR="00DB42FA" w:rsidTr="00CA055A">
        <w:trPr>
          <w:trHeight w:val="1162"/>
        </w:trPr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42FA" w:rsidRDefault="00DB42FA" w:rsidP="00CA055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KONFERANS SALONU ı (228 Kişilik)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42FA" w:rsidRDefault="00DB42FA" w:rsidP="00CA055A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11.200 TL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42FA" w:rsidRDefault="00DB42FA" w:rsidP="00CA055A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16.000 TL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42FA" w:rsidRDefault="00DB42FA" w:rsidP="00CA055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20.800 TL</w:t>
            </w:r>
          </w:p>
        </w:tc>
      </w:tr>
      <w:tr w:rsidR="00DB42FA" w:rsidTr="00CA055A">
        <w:trPr>
          <w:trHeight w:val="1157"/>
        </w:trPr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42FA" w:rsidRDefault="00DB42FA" w:rsidP="00CA055A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KONFERANS SALONU 2 (320 Kişilik)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42FA" w:rsidRDefault="00DB42FA" w:rsidP="00CA055A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>16.000 TL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42FA" w:rsidRDefault="00DB42FA" w:rsidP="00CA055A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20.800 TL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42FA" w:rsidRDefault="00DB42FA" w:rsidP="00CA055A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>24.000 TL</w:t>
            </w:r>
          </w:p>
        </w:tc>
      </w:tr>
      <w:tr w:rsidR="00DB42FA" w:rsidTr="00CA055A">
        <w:trPr>
          <w:trHeight w:val="1157"/>
        </w:trPr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42FA" w:rsidRDefault="00DB42FA" w:rsidP="00CA055A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KONFERANS SALONU 3 (229 Kişilik)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42FA" w:rsidRDefault="00DB42FA" w:rsidP="00CA055A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>11.200 TL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42FA" w:rsidRDefault="00DB42FA" w:rsidP="00CA055A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>16.000 TL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42FA" w:rsidRDefault="00DB42FA" w:rsidP="00CA055A">
            <w:pPr>
              <w:ind w:left="21"/>
            </w:pPr>
            <w:r>
              <w:rPr>
                <w:rFonts w:ascii="Times New Roman" w:eastAsia="Times New Roman" w:hAnsi="Times New Roman" w:cs="Times New Roman"/>
                <w:sz w:val="20"/>
              </w:rPr>
              <w:t>20.800 TL</w:t>
            </w:r>
          </w:p>
        </w:tc>
      </w:tr>
      <w:tr w:rsidR="00DB42FA" w:rsidTr="00CA055A">
        <w:trPr>
          <w:trHeight w:val="1160"/>
        </w:trPr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42FA" w:rsidRDefault="00DB42FA" w:rsidP="00CA055A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SPOR SALONU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42FA" w:rsidRDefault="00DB42FA" w:rsidP="00CA055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28.800 TL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42FA" w:rsidRDefault="00DB42FA" w:rsidP="00CA055A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>35.200 TL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42FA" w:rsidRDefault="00DB42FA" w:rsidP="00CA055A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0"/>
              </w:rPr>
              <w:t>43.200 TL</w:t>
            </w:r>
          </w:p>
        </w:tc>
      </w:tr>
      <w:tr w:rsidR="00DB42FA" w:rsidTr="00CA055A">
        <w:trPr>
          <w:trHeight w:val="1162"/>
        </w:trPr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42FA" w:rsidRDefault="00DB42FA" w:rsidP="00CA055A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>GELİŞİM YERLEŞKESİ FUAYE ALANI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42FA" w:rsidRDefault="00DB42FA" w:rsidP="00CA055A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0"/>
              </w:rPr>
              <w:t>8.000 TL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42FA" w:rsidRDefault="00DB42FA" w:rsidP="00CA055A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>11.200 TL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42FA" w:rsidRDefault="00DB42FA" w:rsidP="00CA055A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0"/>
              </w:rPr>
              <w:t>16.000 TL</w:t>
            </w:r>
          </w:p>
        </w:tc>
      </w:tr>
    </w:tbl>
    <w:p w:rsidR="00DB42FA" w:rsidRDefault="00DB42FA" w:rsidP="00DB42FA">
      <w:pPr>
        <w:spacing w:after="23"/>
        <w:ind w:left="9" w:firstLine="4"/>
        <w:jc w:val="both"/>
      </w:pPr>
      <w:r>
        <w:rPr>
          <w:rFonts w:ascii="Times New Roman" w:eastAsia="Times New Roman" w:hAnsi="Times New Roman" w:cs="Times New Roman"/>
        </w:rPr>
        <w:t>* Hafta içi mesai sonrası (akşam seansları) ve hafta sonu programlarında görevlendirilen nöbetçi personele (l Yönetici, 1 reji görevlisi, I teknisyen,2 temizlik görevlisi olmak üzere en fazla 5 kişi) kişi başı hizmet ücreti (600 TL) ile yemek ve ulaşım masrafları da salonu kiralayandan ayrıca talep edilebilir.</w:t>
      </w:r>
    </w:p>
    <w:p w:rsidR="00DB42FA" w:rsidRDefault="00DB42FA" w:rsidP="00DB42FA">
      <w:pPr>
        <w:spacing w:after="0"/>
        <w:ind w:left="9" w:firstLine="4"/>
        <w:jc w:val="both"/>
      </w:pPr>
      <w:r>
        <w:rPr>
          <w:rFonts w:ascii="Times New Roman" w:eastAsia="Times New Roman" w:hAnsi="Times New Roman" w:cs="Times New Roman"/>
        </w:rPr>
        <w:t>** Üniversitemiz ve Selçuk Üniversitesi Öğrenci toplulukları ve kamu kurumlarına (görevlendirilen personel ücreti hariç) ücretsiz olup, STK ve diğer kamu kuruluşlarına uygulanacak fiyat tarifesi Sağlık Kültür ve Spor Daire Başkanlığınca değerlendirilecektir.</w:t>
      </w:r>
    </w:p>
    <w:p w:rsidR="00DB42FA" w:rsidRDefault="00DB42FA" w:rsidP="00DB42FA">
      <w:pPr>
        <w:spacing w:after="23"/>
        <w:ind w:left="9" w:firstLine="4"/>
        <w:jc w:val="both"/>
      </w:pPr>
      <w:r>
        <w:rPr>
          <w:rFonts w:ascii="Times New Roman" w:eastAsia="Times New Roman" w:hAnsi="Times New Roman" w:cs="Times New Roman"/>
        </w:rPr>
        <w:t>*** Konferans Salonunda yapılan etkinler en geç saat: 23.00 de sonlandırılacaktır.</w:t>
      </w:r>
    </w:p>
    <w:p w:rsidR="001B0E40" w:rsidRDefault="001B0E40"/>
    <w:sectPr w:rsidR="001B0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904F5"/>
    <w:multiLevelType w:val="hybridMultilevel"/>
    <w:tmpl w:val="CCD6C8BA"/>
    <w:lvl w:ilvl="0" w:tplc="2E9C9354">
      <w:start w:val="1"/>
      <w:numFmt w:val="bullet"/>
      <w:lvlText w:val="*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04D8F4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98AF30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4ED3E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FCB8BA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2885C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A9398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327BDC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ED94E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96"/>
    <w:rsid w:val="00131C7D"/>
    <w:rsid w:val="001B0E40"/>
    <w:rsid w:val="00B10B96"/>
    <w:rsid w:val="00DB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E722"/>
  <w15:chartTrackingRefBased/>
  <w15:docId w15:val="{09FB1796-29F0-4B87-AE69-242AB725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2FA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DB42F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31C7D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KEZBAN DEFNE YILMAZ</dc:creator>
  <cp:keywords/>
  <dc:description/>
  <cp:lastModifiedBy>KEZBAN DEFNE YILMAZ</cp:lastModifiedBy>
  <cp:revision>3</cp:revision>
  <dcterms:created xsi:type="dcterms:W3CDTF">2024-04-04T07:22:00Z</dcterms:created>
  <dcterms:modified xsi:type="dcterms:W3CDTF">2024-04-04T07:26:00Z</dcterms:modified>
</cp:coreProperties>
</file>